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CE33EF" w14:textId="77777777" w:rsidR="00531F70" w:rsidRDefault="00531F70" w:rsidP="00531F70">
      <w:pPr>
        <w:jc w:val="both"/>
        <w:rPr>
          <w:b/>
        </w:rPr>
      </w:pPr>
      <w:bookmarkStart w:id="0" w:name="_GoBack"/>
      <w:bookmarkEnd w:id="0"/>
      <w:r>
        <w:rPr>
          <w:b/>
        </w:rPr>
        <w:t xml:space="preserve">                                WYCIĄG Z OGŁOSZENIA O PRZETARGU</w:t>
      </w:r>
    </w:p>
    <w:p w14:paraId="5FAB401F" w14:textId="77777777" w:rsidR="00531F70" w:rsidRDefault="00531F70" w:rsidP="00531F70">
      <w:pPr>
        <w:jc w:val="both"/>
        <w:rPr>
          <w:b/>
        </w:rPr>
      </w:pPr>
    </w:p>
    <w:p w14:paraId="47C7DF78" w14:textId="77777777" w:rsidR="00531F70" w:rsidRDefault="00531F70" w:rsidP="00531F70">
      <w:pPr>
        <w:jc w:val="both"/>
        <w:rPr>
          <w:i/>
          <w:iCs/>
        </w:rPr>
      </w:pPr>
    </w:p>
    <w:p w14:paraId="59D4E23F" w14:textId="07B542CE" w:rsidR="00531F70" w:rsidRDefault="00531F70" w:rsidP="00531F70">
      <w:pPr>
        <w:jc w:val="both"/>
        <w:rPr>
          <w:i/>
          <w:iCs/>
        </w:rPr>
      </w:pPr>
      <w:r>
        <w:rPr>
          <w:i/>
          <w:iCs/>
        </w:rPr>
        <w:t>sporządzony zgodnie z § 6 ust. 5a Rozporządzenia Rady Ministrów z dnia 14 września 2004 r. w sprawie sposobu i trybu przeprowadzania przetargów oraz rokowań na zbycie nieruchomości  ( Dz. U. z 2014 r., poz. 1490, j.t.), zmienionego Rozporządzeniem Rady Ministrów z dnia 24 października 2020 r.  (Dz. U. z 2020 r. poz. 1698)</w:t>
      </w:r>
    </w:p>
    <w:p w14:paraId="56F87B0E" w14:textId="77777777" w:rsidR="00531F70" w:rsidRDefault="00531F70" w:rsidP="00531F70">
      <w:pPr>
        <w:jc w:val="both"/>
      </w:pPr>
    </w:p>
    <w:p w14:paraId="15959EB5" w14:textId="77777777" w:rsidR="00531F70" w:rsidRDefault="00531F70" w:rsidP="00531F70">
      <w:pPr>
        <w:jc w:val="both"/>
      </w:pPr>
    </w:p>
    <w:p w14:paraId="27F63855" w14:textId="77777777" w:rsidR="00531F70" w:rsidRDefault="00531F70" w:rsidP="00531F70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PREZYDENT MIASTA KIELCE</w:t>
      </w:r>
    </w:p>
    <w:p w14:paraId="2BDBDFA9" w14:textId="77777777" w:rsidR="00531F70" w:rsidRDefault="00531F70" w:rsidP="00531F70">
      <w:pPr>
        <w:jc w:val="both"/>
      </w:pPr>
      <w:r>
        <w:rPr>
          <w:b/>
          <w:bCs/>
        </w:rPr>
        <w:t xml:space="preserve"> </w:t>
      </w:r>
    </w:p>
    <w:p w14:paraId="2D201483" w14:textId="77777777" w:rsidR="00531F70" w:rsidRDefault="00531F70" w:rsidP="00531F70">
      <w:pPr>
        <w:jc w:val="center"/>
      </w:pPr>
      <w:r>
        <w:rPr>
          <w:b/>
          <w:bCs/>
        </w:rPr>
        <w:t>ogłasza przetarg ustny nieograniczony na sprzedaż</w:t>
      </w:r>
    </w:p>
    <w:p w14:paraId="42BFAF52" w14:textId="26D3838F" w:rsidR="00531F70" w:rsidRDefault="00531F70" w:rsidP="00531F70">
      <w:pPr>
        <w:jc w:val="center"/>
        <w:rPr>
          <w:b/>
        </w:rPr>
      </w:pPr>
      <w:r>
        <w:rPr>
          <w:b/>
        </w:rPr>
        <w:t>prawa użytkowania wieczystego  nieruchomości gruntowej, położonej w Kielcach przy ulicy Karola Olszewskiego</w:t>
      </w:r>
      <w:r w:rsidR="007E681E">
        <w:rPr>
          <w:b/>
        </w:rPr>
        <w:t xml:space="preserve"> i Hubalczyków</w:t>
      </w:r>
      <w:r>
        <w:rPr>
          <w:b/>
        </w:rPr>
        <w:t xml:space="preserve"> /</w:t>
      </w:r>
      <w:proofErr w:type="spellStart"/>
      <w:r>
        <w:rPr>
          <w:b/>
        </w:rPr>
        <w:t>obr</w:t>
      </w:r>
      <w:proofErr w:type="spellEnd"/>
      <w:r>
        <w:rPr>
          <w:b/>
        </w:rPr>
        <w:t xml:space="preserve">. 0005/, </w:t>
      </w:r>
      <w:r>
        <w:rPr>
          <w:b/>
        </w:rPr>
        <w:br/>
        <w:t>o pow. 0,239</w:t>
      </w:r>
      <w:r w:rsidR="00BC1EE0">
        <w:rPr>
          <w:b/>
        </w:rPr>
        <w:t>3</w:t>
      </w:r>
      <w:r>
        <w:rPr>
          <w:b/>
        </w:rPr>
        <w:t xml:space="preserve"> ha.</w:t>
      </w:r>
    </w:p>
    <w:p w14:paraId="4EB5AC70" w14:textId="77777777" w:rsidR="00531F70" w:rsidRDefault="00531F70" w:rsidP="00531F70">
      <w:pPr>
        <w:jc w:val="both"/>
      </w:pPr>
    </w:p>
    <w:p w14:paraId="2AA521C0" w14:textId="387CFB4E" w:rsidR="00531F70" w:rsidRDefault="00531F70" w:rsidP="00531F7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</w:rPr>
        <w:t xml:space="preserve">Opis nieruchomości: </w:t>
      </w:r>
      <w:r>
        <w:t xml:space="preserve">prawo użytkowania wieczystego, przysługujące Gminie Kielce, nieruchomości gruntowej niezabudowanej, stanowiącej własność Skarbu Państwa, położonej w Kielcach przy ulicy Karola Olszewskiego </w:t>
      </w:r>
      <w:r w:rsidR="007E681E">
        <w:t xml:space="preserve">i Hubalczyków </w:t>
      </w:r>
      <w:r>
        <w:t>/</w:t>
      </w:r>
      <w:proofErr w:type="spellStart"/>
      <w:r>
        <w:t>obr</w:t>
      </w:r>
      <w:proofErr w:type="spellEnd"/>
      <w:r>
        <w:t>. 0005/, oznaczonej w ewidencji gruntów i budynków Miasta  Kielce  jako działk</w:t>
      </w:r>
      <w:r w:rsidR="00BC1EE0">
        <w:t>i</w:t>
      </w:r>
      <w:r>
        <w:t xml:space="preserve"> ewidencyjn</w:t>
      </w:r>
      <w:r w:rsidR="00BC1EE0">
        <w:t>e</w:t>
      </w:r>
      <w:r>
        <w:t xml:space="preserve"> nr: 5/9</w:t>
      </w:r>
      <w:r w:rsidR="00BC1EE0">
        <w:t>7</w:t>
      </w:r>
      <w:r>
        <w:t xml:space="preserve"> o pow. 0,</w:t>
      </w:r>
      <w:r w:rsidR="00BC1EE0">
        <w:t>0717</w:t>
      </w:r>
      <w:r>
        <w:t xml:space="preserve"> ha,</w:t>
      </w:r>
      <w:r w:rsidR="00BC1EE0">
        <w:t xml:space="preserve"> 5/85 o pow. 0,1307 ha, 3/22 o pow. 0,0231 ha, 3/18 o pow. 0,0138 ha, o łącznej pow. 0,239</w:t>
      </w:r>
      <w:r w:rsidR="007E681E">
        <w:t>3</w:t>
      </w:r>
      <w:r w:rsidR="00BC1EE0">
        <w:t xml:space="preserve"> ha,</w:t>
      </w:r>
      <w:r>
        <w:t xml:space="preserve"> objętej księgą wieczystą KI1L/00167982/2.</w:t>
      </w:r>
    </w:p>
    <w:p w14:paraId="1C0C8D28" w14:textId="488F8D3C" w:rsidR="00531F70" w:rsidRDefault="00531F70" w:rsidP="00531F70">
      <w:pPr>
        <w:ind w:left="360"/>
        <w:jc w:val="both"/>
        <w:rPr>
          <w:b/>
          <w:bCs/>
        </w:rPr>
      </w:pPr>
      <w:r>
        <w:t xml:space="preserve">2.   </w:t>
      </w:r>
      <w:r>
        <w:rPr>
          <w:b/>
        </w:rPr>
        <w:t xml:space="preserve">Cena wywoławcza nieruchomości: </w:t>
      </w:r>
      <w:r>
        <w:t xml:space="preserve">  </w:t>
      </w:r>
      <w:r w:rsidR="00BC1EE0">
        <w:rPr>
          <w:b/>
        </w:rPr>
        <w:t>326</w:t>
      </w:r>
      <w:r>
        <w:rPr>
          <w:b/>
        </w:rPr>
        <w:t xml:space="preserve"> 000,00 zł</w:t>
      </w:r>
      <w:r>
        <w:t xml:space="preserve"> ( plus podatek VAT )</w:t>
      </w:r>
    </w:p>
    <w:p w14:paraId="288FF92C" w14:textId="319D5498" w:rsidR="00531F70" w:rsidRDefault="00531F70" w:rsidP="00531F70">
      <w:pPr>
        <w:numPr>
          <w:ilvl w:val="0"/>
          <w:numId w:val="2"/>
        </w:numPr>
        <w:jc w:val="both"/>
      </w:pPr>
      <w:r>
        <w:rPr>
          <w:b/>
        </w:rPr>
        <w:t>Termin i miejsce przetargu:</w:t>
      </w:r>
      <w:r>
        <w:t xml:space="preserve"> </w:t>
      </w:r>
      <w:r w:rsidR="00BC1EE0">
        <w:t>11 marca</w:t>
      </w:r>
      <w:r>
        <w:t xml:space="preserve"> 202</w:t>
      </w:r>
      <w:r w:rsidR="00BC1EE0">
        <w:t>1</w:t>
      </w:r>
      <w:r>
        <w:t xml:space="preserve"> r. (</w:t>
      </w:r>
      <w:r w:rsidR="00BC1EE0">
        <w:t>czwartek</w:t>
      </w:r>
      <w:r>
        <w:t>), godz. 1</w:t>
      </w:r>
      <w:r w:rsidR="00BC1EE0">
        <w:t>0</w:t>
      </w:r>
      <w:r>
        <w:t>°°,</w:t>
      </w:r>
      <w:r>
        <w:br/>
        <w:t>sala Konferencyjna Rady Miasta Kielce (wejście do urzędu od strony parkingu wielopoziomowego) w Urzędzie Miasta Kielce, Rynek 1.</w:t>
      </w:r>
    </w:p>
    <w:p w14:paraId="3656C4F5" w14:textId="755CCB0A" w:rsidR="00531F70" w:rsidRDefault="00531F70" w:rsidP="00531F70">
      <w:pPr>
        <w:numPr>
          <w:ilvl w:val="0"/>
          <w:numId w:val="2"/>
        </w:numPr>
        <w:jc w:val="both"/>
        <w:rPr>
          <w:b/>
          <w:bCs/>
        </w:rPr>
      </w:pPr>
      <w:r>
        <w:rPr>
          <w:b/>
        </w:rPr>
        <w:t>Wysokość wadium:</w:t>
      </w:r>
      <w:r>
        <w:t xml:space="preserve"> </w:t>
      </w:r>
      <w:r w:rsidR="00BC1EE0">
        <w:t>65 2</w:t>
      </w:r>
      <w:r>
        <w:rPr>
          <w:bCs/>
        </w:rPr>
        <w:t>00,00 zł</w:t>
      </w:r>
      <w:r>
        <w:rPr>
          <w:b/>
          <w:bCs/>
        </w:rPr>
        <w:t xml:space="preserve">, </w:t>
      </w:r>
      <w:r>
        <w:rPr>
          <w:b/>
        </w:rPr>
        <w:t>Termin wpłacenia wadium</w:t>
      </w:r>
      <w:r>
        <w:t xml:space="preserve"> :  do dnia </w:t>
      </w:r>
      <w:r w:rsidR="00BC1EE0">
        <w:t>5 marca</w:t>
      </w:r>
      <w:r>
        <w:t xml:space="preserve"> </w:t>
      </w:r>
      <w:r w:rsidR="00BC1EE0">
        <w:br/>
      </w:r>
      <w:r>
        <w:t>202</w:t>
      </w:r>
      <w:r w:rsidR="00BC1EE0">
        <w:t>1</w:t>
      </w:r>
      <w:r>
        <w:t xml:space="preserve"> r.</w:t>
      </w:r>
    </w:p>
    <w:p w14:paraId="39CEB8C8" w14:textId="77777777" w:rsidR="00531F70" w:rsidRDefault="00531F70" w:rsidP="00531F70">
      <w:pPr>
        <w:numPr>
          <w:ilvl w:val="0"/>
          <w:numId w:val="2"/>
        </w:numPr>
        <w:jc w:val="both"/>
      </w:pPr>
      <w:r>
        <w:rPr>
          <w:b/>
        </w:rPr>
        <w:t>Informacja o miejscu wywieszenia i publikacji ogłoszenia o przetargu:</w:t>
      </w:r>
      <w:r>
        <w:rPr>
          <w:b/>
        </w:rPr>
        <w:br/>
      </w:r>
      <w:r>
        <w:t xml:space="preserve">tablica ogłoszeń w siedzibie Urzędu Miasta Kielce, Rynek 1, strona internetowa Urzędu Miasta Kielce: www.um.kielce.pl oraz Biuletyn Informacji Publicznej Urzędu Miasta Kielce: </w:t>
      </w:r>
      <w:hyperlink r:id="rId6" w:history="1">
        <w:r>
          <w:rPr>
            <w:rStyle w:val="Hipercze"/>
          </w:rPr>
          <w:t>www.bip.kielce.eu</w:t>
        </w:r>
      </w:hyperlink>
      <w:r>
        <w:t>.</w:t>
      </w:r>
    </w:p>
    <w:p w14:paraId="4A9398F6" w14:textId="77777777" w:rsidR="00531F70" w:rsidRDefault="00531F70" w:rsidP="00531F70">
      <w:pPr>
        <w:numPr>
          <w:ilvl w:val="0"/>
          <w:numId w:val="2"/>
        </w:numPr>
        <w:jc w:val="both"/>
      </w:pPr>
      <w:r>
        <w:rPr>
          <w:b/>
        </w:rPr>
        <w:t xml:space="preserve">Dane teleadresowe, pod którymi można uzyskać szczegółowe informacje dotyczące przetargu: </w:t>
      </w:r>
    </w:p>
    <w:p w14:paraId="1B5FFA13" w14:textId="77777777" w:rsidR="00531F70" w:rsidRDefault="00531F70" w:rsidP="00531F70">
      <w:pPr>
        <w:jc w:val="both"/>
        <w:rPr>
          <w:bCs/>
        </w:rPr>
      </w:pPr>
    </w:p>
    <w:p w14:paraId="4C09632C" w14:textId="77777777" w:rsidR="00531F70" w:rsidRDefault="00531F70" w:rsidP="00531F70">
      <w:pPr>
        <w:jc w:val="both"/>
      </w:pPr>
      <w:r>
        <w:rPr>
          <w:bCs/>
        </w:rPr>
        <w:t xml:space="preserve">Wydział Gospodarki Nieruchomościami Urzędu Miasta Kielce, Rynek 1, </w:t>
      </w:r>
      <w:r>
        <w:rPr>
          <w:bCs/>
        </w:rPr>
        <w:br/>
        <w:t xml:space="preserve">25-303 Kielce, pok. 222, tel. (41) 36 76 222,  pok. 223 tel. (41) 36 76 223  </w:t>
      </w:r>
      <w:r>
        <w:t>od poniedziałku</w:t>
      </w:r>
      <w:r>
        <w:br/>
        <w:t xml:space="preserve">do piątku, w godzinach </w:t>
      </w:r>
      <w:r>
        <w:rPr>
          <w:bCs/>
        </w:rPr>
        <w:t>7</w:t>
      </w:r>
      <w:r>
        <w:rPr>
          <w:bCs/>
          <w:vertAlign w:val="superscript"/>
        </w:rPr>
        <w:t>30</w:t>
      </w:r>
      <w:r>
        <w:rPr>
          <w:bCs/>
        </w:rPr>
        <w:t xml:space="preserve"> – 15</w:t>
      </w:r>
      <w:r>
        <w:rPr>
          <w:bCs/>
          <w:vertAlign w:val="superscript"/>
        </w:rPr>
        <w:t>30</w:t>
      </w:r>
      <w:r>
        <w:rPr>
          <w:bCs/>
        </w:rPr>
        <w:t xml:space="preserve">. </w:t>
      </w:r>
    </w:p>
    <w:p w14:paraId="1F2E78A3" w14:textId="77777777" w:rsidR="00531F70" w:rsidRDefault="00531F70" w:rsidP="00531F70"/>
    <w:p w14:paraId="54D6BD09" w14:textId="77777777" w:rsidR="00531F70" w:rsidRDefault="00531F70" w:rsidP="00531F70"/>
    <w:p w14:paraId="4D1EE879" w14:textId="77777777" w:rsidR="00531F70" w:rsidRDefault="00531F70" w:rsidP="00531F70"/>
    <w:p w14:paraId="158F0690" w14:textId="77777777" w:rsidR="00FE238C" w:rsidRDefault="00FE238C"/>
    <w:sectPr w:rsidR="00FE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A2226"/>
    <w:multiLevelType w:val="hybridMultilevel"/>
    <w:tmpl w:val="1AEC4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92C60"/>
    <w:multiLevelType w:val="hybridMultilevel"/>
    <w:tmpl w:val="2DE04844"/>
    <w:lvl w:ilvl="0" w:tplc="B704BADE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70"/>
    <w:rsid w:val="000760C6"/>
    <w:rsid w:val="00531F70"/>
    <w:rsid w:val="007E681E"/>
    <w:rsid w:val="00BC1EE0"/>
    <w:rsid w:val="00FE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26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531F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531F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kielce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Relidzyńska</dc:creator>
  <cp:lastModifiedBy>Karol Staroń</cp:lastModifiedBy>
  <cp:revision>2</cp:revision>
  <cp:lastPrinted>2021-01-28T12:11:00Z</cp:lastPrinted>
  <dcterms:created xsi:type="dcterms:W3CDTF">2021-02-08T08:28:00Z</dcterms:created>
  <dcterms:modified xsi:type="dcterms:W3CDTF">2021-02-08T08:28:00Z</dcterms:modified>
</cp:coreProperties>
</file>